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332595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E546F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442A6" w:rsidTr="0081227F">
        <w:trPr>
          <w:trHeight w:val="398"/>
        </w:trPr>
        <w:tc>
          <w:tcPr>
            <w:tcW w:w="516" w:type="dxa"/>
          </w:tcPr>
          <w:p w:rsidR="001C4ABF" w:rsidRPr="0081227F" w:rsidRDefault="00CA60EF" w:rsidP="00CA60EF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1</w:t>
            </w:r>
            <w:r w:rsidR="001C4ABF" w:rsidRPr="00812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</w:tcPr>
          <w:p w:rsidR="001C4ABF" w:rsidRPr="0081227F" w:rsidRDefault="004D36D5" w:rsidP="004D36D5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Бандурин В.К.</w:t>
            </w:r>
          </w:p>
        </w:tc>
        <w:tc>
          <w:tcPr>
            <w:tcW w:w="7194" w:type="dxa"/>
          </w:tcPr>
          <w:p w:rsidR="001C4ABF" w:rsidRPr="0081227F" w:rsidRDefault="001C4ABF" w:rsidP="004D36D5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 xml:space="preserve">- </w:t>
            </w:r>
            <w:r w:rsidR="00F67B69" w:rsidRPr="0081227F">
              <w:rPr>
                <w:rFonts w:ascii="Times New Roman" w:hAnsi="Times New Roman" w:cs="Times New Roman"/>
              </w:rPr>
              <w:t>заместитель</w:t>
            </w:r>
            <w:r w:rsidRPr="0081227F">
              <w:rPr>
                <w:rFonts w:ascii="Times New Roman" w:hAnsi="Times New Roman" w:cs="Times New Roman"/>
              </w:rPr>
              <w:t xml:space="preserve"> </w:t>
            </w:r>
            <w:r w:rsidR="004D36D5" w:rsidRPr="0081227F">
              <w:rPr>
                <w:rFonts w:ascii="Times New Roman" w:hAnsi="Times New Roman" w:cs="Times New Roman"/>
              </w:rPr>
              <w:t>главы администрации города</w:t>
            </w:r>
            <w:r w:rsidR="00663752" w:rsidRPr="0081227F">
              <w:rPr>
                <w:rFonts w:ascii="Times New Roman" w:hAnsi="Times New Roman" w:cs="Times New Roman"/>
              </w:rPr>
              <w:t xml:space="preserve"> </w:t>
            </w:r>
            <w:r w:rsidR="004D36D5" w:rsidRPr="0081227F">
              <w:rPr>
                <w:rFonts w:ascii="Times New Roman" w:hAnsi="Times New Roman" w:cs="Times New Roman"/>
              </w:rPr>
              <w:t xml:space="preserve">- </w:t>
            </w:r>
            <w:r w:rsidRPr="0081227F">
              <w:rPr>
                <w:rFonts w:ascii="Times New Roman" w:hAnsi="Times New Roman" w:cs="Times New Roman"/>
              </w:rPr>
              <w:t>директор департамента жилищно-коммунального и строительного комплекса</w:t>
            </w:r>
            <w:r w:rsidR="00A35F1B" w:rsidRPr="0081227F">
              <w:rPr>
                <w:rFonts w:ascii="Times New Roman" w:hAnsi="Times New Roman" w:cs="Times New Roman"/>
              </w:rPr>
              <w:t>;</w:t>
            </w:r>
          </w:p>
        </w:tc>
      </w:tr>
      <w:tr w:rsidR="00CA60EF" w:rsidRPr="00F442A6" w:rsidTr="0081227F">
        <w:trPr>
          <w:trHeight w:val="398"/>
        </w:trPr>
        <w:tc>
          <w:tcPr>
            <w:tcW w:w="516" w:type="dxa"/>
          </w:tcPr>
          <w:p w:rsidR="00CA60EF" w:rsidRPr="0081227F" w:rsidRDefault="00CA60EF" w:rsidP="00CA60EF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7" w:type="dxa"/>
          </w:tcPr>
          <w:p w:rsidR="00CA60EF" w:rsidRPr="0081227F" w:rsidRDefault="00CA60EF" w:rsidP="004D36D5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Султанов Р.Р.</w:t>
            </w:r>
          </w:p>
        </w:tc>
        <w:tc>
          <w:tcPr>
            <w:tcW w:w="7194" w:type="dxa"/>
          </w:tcPr>
          <w:p w:rsidR="00CA60EF" w:rsidRPr="0081227F" w:rsidRDefault="00CA60EF" w:rsidP="00CA60EF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заместитель начальника отдела по гражданской обороне и чрезвычайным ситуациям, транспорту и связи администрации города Югорска;</w:t>
            </w:r>
          </w:p>
        </w:tc>
      </w:tr>
      <w:tr w:rsidR="002422E8" w:rsidRPr="00F442A6" w:rsidTr="0081227F">
        <w:trPr>
          <w:trHeight w:val="398"/>
        </w:trPr>
        <w:tc>
          <w:tcPr>
            <w:tcW w:w="516" w:type="dxa"/>
          </w:tcPr>
          <w:p w:rsidR="002422E8" w:rsidRPr="0081227F" w:rsidRDefault="00642346" w:rsidP="00642346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3</w:t>
            </w:r>
            <w:r w:rsidR="0051451E" w:rsidRPr="00812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</w:tcPr>
          <w:p w:rsidR="002422E8" w:rsidRPr="0081227F" w:rsidRDefault="00983358" w:rsidP="00983358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Гришин В.И.</w:t>
            </w:r>
          </w:p>
        </w:tc>
        <w:tc>
          <w:tcPr>
            <w:tcW w:w="7194" w:type="dxa"/>
          </w:tcPr>
          <w:p w:rsidR="002422E8" w:rsidRPr="0081227F" w:rsidRDefault="002422E8" w:rsidP="00546D4D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 xml:space="preserve">- директор </w:t>
            </w:r>
            <w:r w:rsidR="00546D4D" w:rsidRPr="0081227F">
              <w:rPr>
                <w:rFonts w:ascii="Times New Roman" w:hAnsi="Times New Roman" w:cs="Times New Roman"/>
              </w:rPr>
              <w:t xml:space="preserve">МУП </w:t>
            </w:r>
            <w:r w:rsidR="008D2347" w:rsidRPr="0081227F">
              <w:rPr>
                <w:rFonts w:ascii="Times New Roman" w:hAnsi="Times New Roman" w:cs="Times New Roman"/>
              </w:rPr>
              <w:t xml:space="preserve"> «Югорскэнергогаз»</w:t>
            </w:r>
            <w:r w:rsidR="00A35F1B" w:rsidRPr="0081227F">
              <w:rPr>
                <w:rFonts w:ascii="Times New Roman" w:hAnsi="Times New Roman" w:cs="Times New Roman"/>
              </w:rPr>
              <w:t>;</w:t>
            </w:r>
          </w:p>
        </w:tc>
      </w:tr>
      <w:tr w:rsidR="001C3368" w:rsidRPr="00F442A6" w:rsidTr="0081227F">
        <w:trPr>
          <w:trHeight w:val="398"/>
        </w:trPr>
        <w:tc>
          <w:tcPr>
            <w:tcW w:w="516" w:type="dxa"/>
          </w:tcPr>
          <w:p w:rsidR="001C3368" w:rsidRPr="0081227F" w:rsidRDefault="00CA60EF" w:rsidP="00CA60EF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4</w:t>
            </w:r>
            <w:r w:rsidR="001C3368" w:rsidRPr="00812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</w:tcPr>
          <w:p w:rsidR="001C3368" w:rsidRPr="0081227F" w:rsidRDefault="001C3368" w:rsidP="001E28D6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Левонян С.Л.</w:t>
            </w:r>
          </w:p>
        </w:tc>
        <w:tc>
          <w:tcPr>
            <w:tcW w:w="7194" w:type="dxa"/>
          </w:tcPr>
          <w:p w:rsidR="001C3368" w:rsidRPr="0081227F" w:rsidRDefault="001C3368" w:rsidP="00AE1591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директор ОАО «Служба заказчика»</w:t>
            </w:r>
            <w:r w:rsidR="00A35F1B" w:rsidRPr="0081227F">
              <w:rPr>
                <w:rFonts w:ascii="Times New Roman" w:hAnsi="Times New Roman" w:cs="Times New Roman"/>
              </w:rPr>
              <w:t>;</w:t>
            </w:r>
          </w:p>
        </w:tc>
      </w:tr>
      <w:tr w:rsidR="00663752" w:rsidRPr="00F442A6" w:rsidTr="0081227F">
        <w:trPr>
          <w:trHeight w:val="398"/>
        </w:trPr>
        <w:tc>
          <w:tcPr>
            <w:tcW w:w="516" w:type="dxa"/>
          </w:tcPr>
          <w:p w:rsidR="00663752" w:rsidRPr="0081227F" w:rsidRDefault="00CA60EF" w:rsidP="00CA60EF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5</w:t>
            </w:r>
            <w:r w:rsidR="00663752" w:rsidRPr="00812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</w:tcPr>
          <w:p w:rsidR="00663752" w:rsidRPr="0081227F" w:rsidRDefault="00663752" w:rsidP="001E28D6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Неуймина О.А.</w:t>
            </w:r>
          </w:p>
        </w:tc>
        <w:tc>
          <w:tcPr>
            <w:tcW w:w="7194" w:type="dxa"/>
          </w:tcPr>
          <w:p w:rsidR="00663752" w:rsidRPr="0081227F" w:rsidRDefault="00663752" w:rsidP="00AE1591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заместитель директора ОАО «Служба заказчика»;</w:t>
            </w:r>
          </w:p>
        </w:tc>
      </w:tr>
      <w:tr w:rsidR="00663752" w:rsidRPr="00F442A6" w:rsidTr="0081227F">
        <w:trPr>
          <w:trHeight w:val="398"/>
        </w:trPr>
        <w:tc>
          <w:tcPr>
            <w:tcW w:w="516" w:type="dxa"/>
          </w:tcPr>
          <w:p w:rsidR="00663752" w:rsidRPr="0081227F" w:rsidRDefault="00CA60EF" w:rsidP="00CA60EF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6</w:t>
            </w:r>
            <w:r w:rsidR="00663752" w:rsidRPr="00812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</w:tcPr>
          <w:p w:rsidR="00663752" w:rsidRPr="0081227F" w:rsidRDefault="00663752" w:rsidP="00CA60EF">
            <w:pPr>
              <w:rPr>
                <w:rFonts w:ascii="Times New Roman" w:hAnsi="Times New Roman" w:cs="Times New Roman"/>
              </w:rPr>
            </w:pPr>
            <w:proofErr w:type="spellStart"/>
            <w:r w:rsidRPr="0081227F">
              <w:rPr>
                <w:rFonts w:ascii="Times New Roman" w:hAnsi="Times New Roman" w:cs="Times New Roman"/>
              </w:rPr>
              <w:t>К</w:t>
            </w:r>
            <w:r w:rsidR="00CA60EF" w:rsidRPr="0081227F">
              <w:rPr>
                <w:rFonts w:ascii="Times New Roman" w:hAnsi="Times New Roman" w:cs="Times New Roman"/>
              </w:rPr>
              <w:t>улинич</w:t>
            </w:r>
            <w:proofErr w:type="spellEnd"/>
            <w:r w:rsidR="00CA60EF" w:rsidRPr="0081227F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7194" w:type="dxa"/>
          </w:tcPr>
          <w:p w:rsidR="00663752" w:rsidRPr="0081227F" w:rsidRDefault="00663752" w:rsidP="00CA60EF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 xml:space="preserve">- </w:t>
            </w:r>
            <w:r w:rsidR="00CA60EF" w:rsidRPr="0081227F">
              <w:rPr>
                <w:rFonts w:ascii="Times New Roman" w:hAnsi="Times New Roman" w:cs="Times New Roman"/>
              </w:rPr>
              <w:t xml:space="preserve">руководитель подрядной организации по содержанию внутриквартальных проездов и дворовых территорий ИП </w:t>
            </w:r>
            <w:proofErr w:type="spellStart"/>
            <w:r w:rsidR="00CA60EF" w:rsidRPr="0081227F">
              <w:rPr>
                <w:rFonts w:ascii="Times New Roman" w:hAnsi="Times New Roman" w:cs="Times New Roman"/>
              </w:rPr>
              <w:t>Кулинич</w:t>
            </w:r>
            <w:proofErr w:type="spellEnd"/>
            <w:r w:rsidR="00CA60EF" w:rsidRPr="0081227F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663752" w:rsidRPr="00983358" w:rsidTr="0081227F">
        <w:trPr>
          <w:trHeight w:val="252"/>
        </w:trPr>
        <w:tc>
          <w:tcPr>
            <w:tcW w:w="10137" w:type="dxa"/>
            <w:gridSpan w:val="3"/>
          </w:tcPr>
          <w:p w:rsidR="00663752" w:rsidRPr="0081227F" w:rsidRDefault="00663752" w:rsidP="003B281A">
            <w:pPr>
              <w:jc w:val="both"/>
              <w:rPr>
                <w:rFonts w:ascii="Times New Roman" w:hAnsi="Times New Roman" w:cs="Times New Roman"/>
              </w:rPr>
            </w:pPr>
          </w:p>
          <w:p w:rsidR="00663752" w:rsidRPr="0081227F" w:rsidRDefault="00663752" w:rsidP="00663752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Члены Общественного совета:</w:t>
            </w:r>
          </w:p>
        </w:tc>
      </w:tr>
      <w:tr w:rsidR="00663752" w:rsidRPr="00983358" w:rsidTr="0081227F">
        <w:trPr>
          <w:trHeight w:val="494"/>
        </w:trPr>
        <w:tc>
          <w:tcPr>
            <w:tcW w:w="516" w:type="dxa"/>
          </w:tcPr>
          <w:p w:rsidR="00663752" w:rsidRPr="0081227F" w:rsidRDefault="00663752" w:rsidP="006E546F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7" w:type="dxa"/>
          </w:tcPr>
          <w:p w:rsidR="00663752" w:rsidRPr="0081227F" w:rsidRDefault="00663752" w:rsidP="004265B9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Бойко Д.Н.</w:t>
            </w:r>
          </w:p>
        </w:tc>
        <w:tc>
          <w:tcPr>
            <w:tcW w:w="7194" w:type="dxa"/>
          </w:tcPr>
          <w:p w:rsidR="00663752" w:rsidRPr="0081227F" w:rsidRDefault="00663752" w:rsidP="00AE159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председатель ТСЖ «Декабристов 12», председатель Общественного совета;</w:t>
            </w:r>
          </w:p>
        </w:tc>
      </w:tr>
      <w:tr w:rsidR="00663752" w:rsidRPr="00983358" w:rsidTr="0081227F">
        <w:trPr>
          <w:trHeight w:val="494"/>
        </w:trPr>
        <w:tc>
          <w:tcPr>
            <w:tcW w:w="516" w:type="dxa"/>
          </w:tcPr>
          <w:p w:rsidR="00663752" w:rsidRPr="0081227F" w:rsidRDefault="00663752" w:rsidP="006E546F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7" w:type="dxa"/>
          </w:tcPr>
          <w:p w:rsidR="00663752" w:rsidRPr="0081227F" w:rsidRDefault="00663752" w:rsidP="004265B9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Кононов И.А.</w:t>
            </w:r>
          </w:p>
        </w:tc>
        <w:tc>
          <w:tcPr>
            <w:tcW w:w="7194" w:type="dxa"/>
          </w:tcPr>
          <w:p w:rsidR="00663752" w:rsidRPr="0081227F" w:rsidRDefault="00663752" w:rsidP="00AE159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председатель ТСЖ «Северное сияние», заместитель председателя Общественного совета</w:t>
            </w:r>
          </w:p>
        </w:tc>
      </w:tr>
      <w:tr w:rsidR="00663752" w:rsidRPr="00983358" w:rsidTr="0081227F">
        <w:trPr>
          <w:trHeight w:val="494"/>
        </w:trPr>
        <w:tc>
          <w:tcPr>
            <w:tcW w:w="516" w:type="dxa"/>
          </w:tcPr>
          <w:p w:rsidR="00663752" w:rsidRPr="0081227F" w:rsidRDefault="00332595" w:rsidP="00332595">
            <w:pPr>
              <w:jc w:val="right"/>
              <w:rPr>
                <w:rFonts w:ascii="Times New Roman" w:hAnsi="Times New Roman"/>
              </w:rPr>
            </w:pPr>
            <w:r w:rsidRPr="0081227F">
              <w:rPr>
                <w:rFonts w:ascii="Times New Roman" w:hAnsi="Times New Roman"/>
              </w:rPr>
              <w:t>3</w:t>
            </w:r>
            <w:r w:rsidR="00663752" w:rsidRPr="0081227F">
              <w:rPr>
                <w:rFonts w:ascii="Times New Roman" w:hAnsi="Times New Roman"/>
              </w:rPr>
              <w:t>.</w:t>
            </w:r>
          </w:p>
        </w:tc>
        <w:tc>
          <w:tcPr>
            <w:tcW w:w="2427" w:type="dxa"/>
          </w:tcPr>
          <w:p w:rsidR="00663752" w:rsidRPr="0081227F" w:rsidRDefault="00663752" w:rsidP="003B281A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Ковалева Л.П.</w:t>
            </w:r>
          </w:p>
        </w:tc>
        <w:tc>
          <w:tcPr>
            <w:tcW w:w="7194" w:type="dxa"/>
          </w:tcPr>
          <w:p w:rsidR="00663752" w:rsidRPr="0081227F" w:rsidRDefault="00663752" w:rsidP="00AE1591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депутат Думы города Югорска, председатель Югорской городской общественной организации «Всероссийское общество инвалидов»;</w:t>
            </w:r>
          </w:p>
        </w:tc>
      </w:tr>
      <w:tr w:rsidR="00663752" w:rsidRPr="00983358" w:rsidTr="0081227F">
        <w:trPr>
          <w:trHeight w:val="386"/>
        </w:trPr>
        <w:tc>
          <w:tcPr>
            <w:tcW w:w="516" w:type="dxa"/>
          </w:tcPr>
          <w:p w:rsidR="00663752" w:rsidRPr="0081227F" w:rsidRDefault="00332595" w:rsidP="00332595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4</w:t>
            </w:r>
            <w:r w:rsidR="00663752" w:rsidRPr="00812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</w:tcPr>
          <w:p w:rsidR="00663752" w:rsidRPr="0081227F" w:rsidRDefault="00663752" w:rsidP="004265B9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Ильчук Е.В.</w:t>
            </w:r>
          </w:p>
        </w:tc>
        <w:tc>
          <w:tcPr>
            <w:tcW w:w="7194" w:type="dxa"/>
          </w:tcPr>
          <w:p w:rsidR="00663752" w:rsidRPr="0081227F" w:rsidRDefault="00663752" w:rsidP="00AE1591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главный экономист ООО «Служба заказчика»;</w:t>
            </w:r>
          </w:p>
        </w:tc>
      </w:tr>
      <w:tr w:rsidR="00663752" w:rsidRPr="00983358" w:rsidTr="0081227F">
        <w:trPr>
          <w:trHeight w:val="386"/>
        </w:trPr>
        <w:tc>
          <w:tcPr>
            <w:tcW w:w="516" w:type="dxa"/>
          </w:tcPr>
          <w:p w:rsidR="00663752" w:rsidRPr="0081227F" w:rsidRDefault="00332595" w:rsidP="00332595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5</w:t>
            </w:r>
            <w:r w:rsidR="00663752" w:rsidRPr="00812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</w:tcPr>
          <w:p w:rsidR="00663752" w:rsidRPr="0081227F" w:rsidRDefault="00663752" w:rsidP="004265B9">
            <w:pPr>
              <w:rPr>
                <w:rFonts w:ascii="Times New Roman" w:hAnsi="Times New Roman" w:cs="Times New Roman"/>
              </w:rPr>
            </w:pPr>
            <w:proofErr w:type="spellStart"/>
            <w:r w:rsidRPr="0081227F">
              <w:rPr>
                <w:rFonts w:ascii="Times New Roman" w:hAnsi="Times New Roman" w:cs="Times New Roman"/>
              </w:rPr>
              <w:t>Вусик</w:t>
            </w:r>
            <w:proofErr w:type="spellEnd"/>
            <w:r w:rsidRPr="0081227F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7194" w:type="dxa"/>
          </w:tcPr>
          <w:p w:rsidR="00663752" w:rsidRPr="0081227F" w:rsidRDefault="00663752" w:rsidP="00FC3FBC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заместитель председателя Совета ветеранов войны и труда города Югорска;</w:t>
            </w:r>
          </w:p>
        </w:tc>
      </w:tr>
      <w:tr w:rsidR="00663752" w:rsidRPr="00983358" w:rsidTr="0081227F">
        <w:trPr>
          <w:trHeight w:val="252"/>
        </w:trPr>
        <w:tc>
          <w:tcPr>
            <w:tcW w:w="516" w:type="dxa"/>
          </w:tcPr>
          <w:p w:rsidR="00663752" w:rsidRPr="0081227F" w:rsidRDefault="00332595" w:rsidP="00332595">
            <w:pPr>
              <w:jc w:val="right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6</w:t>
            </w:r>
            <w:r w:rsidR="00663752" w:rsidRPr="00812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dxa"/>
          </w:tcPr>
          <w:p w:rsidR="00663752" w:rsidRPr="0081227F" w:rsidRDefault="00663752" w:rsidP="003B281A">
            <w:pPr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Смолина Е.А.</w:t>
            </w:r>
          </w:p>
        </w:tc>
        <w:tc>
          <w:tcPr>
            <w:tcW w:w="7194" w:type="dxa"/>
          </w:tcPr>
          <w:p w:rsidR="00663752" w:rsidRPr="0081227F" w:rsidRDefault="00663752" w:rsidP="00AE1591">
            <w:pPr>
              <w:jc w:val="both"/>
              <w:rPr>
                <w:rFonts w:ascii="Times New Roman" w:hAnsi="Times New Roman" w:cs="Times New Roman"/>
              </w:rPr>
            </w:pPr>
            <w:r w:rsidRPr="0081227F">
              <w:rPr>
                <w:rFonts w:ascii="Times New Roman" w:hAnsi="Times New Roman" w:cs="Times New Roman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совета.</w:t>
            </w:r>
          </w:p>
        </w:tc>
      </w:tr>
    </w:tbl>
    <w:p w:rsidR="00D904DD" w:rsidRPr="00983358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663752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52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663752">
        <w:rPr>
          <w:rFonts w:ascii="Times New Roman" w:hAnsi="Times New Roman" w:cs="Times New Roman"/>
          <w:sz w:val="24"/>
          <w:szCs w:val="24"/>
        </w:rPr>
        <w:t>:</w:t>
      </w:r>
    </w:p>
    <w:p w:rsidR="00711DE9" w:rsidRPr="00E01680" w:rsidRDefault="0082475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1.Анализ установленных нормативов по очистке территории города Югорска от снега, предусмотренных объемов финансирования, обоснованности расчета стоимости указанных видов работ.</w:t>
      </w:r>
    </w:p>
    <w:p w:rsidR="00711DE9" w:rsidRDefault="00711DE9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</w:t>
      </w:r>
      <w:r w:rsidR="009A426B">
        <w:rPr>
          <w:rFonts w:ascii="Times New Roman" w:hAnsi="Times New Roman" w:cs="Times New Roman"/>
          <w:sz w:val="24"/>
          <w:szCs w:val="24"/>
        </w:rPr>
        <w:t>ассмотрели: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27F" w:rsidRDefault="00CA60EF" w:rsidP="0081227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поручению Губернатора Ханты-Мансийского автономного округа-Югры необходимо  проанализировать сложившиеся нормативы по содержанию городских дорог, в том числе по очистке территории города Югорска от снега, предусмотренные объемы финансирования</w:t>
      </w:r>
      <w:r w:rsidR="0081227F">
        <w:rPr>
          <w:rFonts w:ascii="Times New Roman" w:hAnsi="Times New Roman" w:cs="Times New Roman"/>
          <w:sz w:val="24"/>
          <w:szCs w:val="24"/>
        </w:rPr>
        <w:t>, обоснованность расчета стоимости данных видов работ.</w:t>
      </w:r>
    </w:p>
    <w:p w:rsidR="00332595" w:rsidRPr="00332595" w:rsidRDefault="00332595" w:rsidP="0081227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представленные </w:t>
      </w:r>
      <w:r w:rsidRPr="00332595">
        <w:rPr>
          <w:rFonts w:ascii="Times New Roman" w:hAnsi="Times New Roman" w:cs="Times New Roman"/>
          <w:sz w:val="24"/>
          <w:szCs w:val="24"/>
        </w:rPr>
        <w:t>главам муниципальных образований Региональной служб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32595">
        <w:rPr>
          <w:rFonts w:ascii="Times New Roman" w:hAnsi="Times New Roman" w:cs="Times New Roman"/>
          <w:sz w:val="24"/>
          <w:szCs w:val="24"/>
        </w:rPr>
        <w:t xml:space="preserve"> по тарифам ХМАО-Югры </w:t>
      </w:r>
      <w:r w:rsidR="009A426B">
        <w:rPr>
          <w:rFonts w:ascii="Times New Roman" w:hAnsi="Times New Roman" w:cs="Times New Roman"/>
          <w:sz w:val="24"/>
          <w:szCs w:val="24"/>
        </w:rPr>
        <w:t xml:space="preserve">в письме </w:t>
      </w:r>
      <w:r>
        <w:rPr>
          <w:rFonts w:ascii="Times New Roman" w:hAnsi="Times New Roman" w:cs="Times New Roman"/>
          <w:sz w:val="24"/>
          <w:szCs w:val="24"/>
        </w:rPr>
        <w:t xml:space="preserve">исх. </w:t>
      </w:r>
      <w:r w:rsidRPr="00332595">
        <w:rPr>
          <w:rFonts w:ascii="Times New Roman" w:hAnsi="Times New Roman" w:cs="Times New Roman"/>
          <w:sz w:val="24"/>
          <w:szCs w:val="24"/>
        </w:rPr>
        <w:t xml:space="preserve">от  20.02.2015 № 24-исх-559 </w:t>
      </w:r>
      <w:r w:rsidR="009A426B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332595">
        <w:rPr>
          <w:rFonts w:ascii="Times New Roman" w:hAnsi="Times New Roman" w:cs="Times New Roman"/>
          <w:sz w:val="24"/>
          <w:szCs w:val="24"/>
        </w:rPr>
        <w:t>по очистк</w:t>
      </w:r>
      <w:r w:rsidR="009A426B">
        <w:rPr>
          <w:rFonts w:ascii="Times New Roman" w:hAnsi="Times New Roman" w:cs="Times New Roman"/>
          <w:sz w:val="24"/>
          <w:szCs w:val="24"/>
        </w:rPr>
        <w:t>е</w:t>
      </w:r>
      <w:r w:rsidRPr="00332595">
        <w:rPr>
          <w:rFonts w:ascii="Times New Roman" w:hAnsi="Times New Roman" w:cs="Times New Roman"/>
          <w:sz w:val="24"/>
          <w:szCs w:val="24"/>
        </w:rPr>
        <w:t xml:space="preserve"> территорий в границах населенных пунктов от снега, где озвучено, что по городу Югорску отмечается излишнее финансирование - почти в 4 раза.</w:t>
      </w:r>
    </w:p>
    <w:p w:rsidR="009A426B" w:rsidRDefault="009A426B" w:rsidP="009A4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информации ДЖКиСК в РСТ ХМАО-Югры были представлены</w:t>
      </w:r>
      <w:r w:rsidRPr="009A426B">
        <w:rPr>
          <w:rFonts w:ascii="Times New Roman" w:hAnsi="Times New Roman" w:cs="Times New Roman"/>
          <w:sz w:val="24"/>
          <w:szCs w:val="24"/>
        </w:rPr>
        <w:t xml:space="preserve"> приказы по ДЖКиСК</w:t>
      </w:r>
      <w:r>
        <w:rPr>
          <w:rFonts w:ascii="Times New Roman" w:hAnsi="Times New Roman" w:cs="Times New Roman"/>
          <w:sz w:val="24"/>
          <w:szCs w:val="24"/>
        </w:rPr>
        <w:t xml:space="preserve">, утверждающие  нормативы финансовых затрат на капитальный ремонт, ремонт, содержание автомобильных дорог местного значения (№123 от 24.09.2013 на 2014 год, №130 от 26.09.2014 на 2015 год), </w:t>
      </w:r>
      <w:r w:rsidR="001E6981">
        <w:rPr>
          <w:rFonts w:ascii="Times New Roman" w:hAnsi="Times New Roman" w:cs="Times New Roman"/>
          <w:sz w:val="24"/>
          <w:szCs w:val="24"/>
        </w:rPr>
        <w:t xml:space="preserve">в которых </w:t>
      </w:r>
      <w:r>
        <w:rPr>
          <w:rFonts w:ascii="Times New Roman" w:hAnsi="Times New Roman" w:cs="Times New Roman"/>
          <w:sz w:val="24"/>
          <w:szCs w:val="24"/>
        </w:rPr>
        <w:t xml:space="preserve">в том числе приведены </w:t>
      </w:r>
      <w:r w:rsidRPr="009A426B">
        <w:rPr>
          <w:rFonts w:ascii="Times New Roman" w:hAnsi="Times New Roman" w:cs="Times New Roman"/>
          <w:sz w:val="24"/>
          <w:szCs w:val="24"/>
        </w:rPr>
        <w:t xml:space="preserve">стоимости 1 </w:t>
      </w:r>
      <w:proofErr w:type="spellStart"/>
      <w:r w:rsidRPr="009A426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9A426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9A426B">
        <w:rPr>
          <w:rFonts w:ascii="Times New Roman" w:hAnsi="Times New Roman" w:cs="Times New Roman"/>
          <w:sz w:val="24"/>
          <w:szCs w:val="24"/>
        </w:rPr>
        <w:t xml:space="preserve"> в год содержания зимнего и летнего по видам дорог</w:t>
      </w:r>
      <w:r>
        <w:rPr>
          <w:rFonts w:ascii="Times New Roman" w:hAnsi="Times New Roman" w:cs="Times New Roman"/>
          <w:sz w:val="24"/>
          <w:szCs w:val="24"/>
        </w:rPr>
        <w:t xml:space="preserve"> (грунтовые, с твердым покрытием)</w:t>
      </w:r>
      <w:r w:rsidRPr="009A426B">
        <w:rPr>
          <w:rFonts w:ascii="Times New Roman" w:hAnsi="Times New Roman" w:cs="Times New Roman"/>
          <w:sz w:val="24"/>
          <w:szCs w:val="24"/>
        </w:rPr>
        <w:t>, например на 2015 год</w:t>
      </w:r>
      <w:r w:rsidR="001E6981">
        <w:rPr>
          <w:rFonts w:ascii="Times New Roman" w:hAnsi="Times New Roman" w:cs="Times New Roman"/>
          <w:sz w:val="24"/>
          <w:szCs w:val="24"/>
        </w:rPr>
        <w:t xml:space="preserve"> -</w:t>
      </w:r>
      <w:r w:rsidRPr="009A426B">
        <w:rPr>
          <w:rFonts w:ascii="Times New Roman" w:hAnsi="Times New Roman" w:cs="Times New Roman"/>
          <w:sz w:val="24"/>
          <w:szCs w:val="24"/>
        </w:rPr>
        <w:t xml:space="preserve"> в диапазоне от </w:t>
      </w:r>
      <w:r w:rsidRPr="009A426B">
        <w:rPr>
          <w:rFonts w:ascii="Times New Roman" w:hAnsi="Times New Roman" w:cs="Times New Roman"/>
          <w:b/>
          <w:sz w:val="24"/>
          <w:szCs w:val="24"/>
        </w:rPr>
        <w:t>28,11</w:t>
      </w:r>
      <w:r w:rsidRPr="009A426B">
        <w:rPr>
          <w:rFonts w:ascii="Times New Roman" w:hAnsi="Times New Roman" w:cs="Times New Roman"/>
          <w:sz w:val="24"/>
          <w:szCs w:val="24"/>
        </w:rPr>
        <w:t xml:space="preserve"> руб. до </w:t>
      </w:r>
      <w:r w:rsidRPr="009A426B">
        <w:rPr>
          <w:rFonts w:ascii="Times New Roman" w:hAnsi="Times New Roman" w:cs="Times New Roman"/>
          <w:b/>
          <w:sz w:val="24"/>
          <w:szCs w:val="24"/>
        </w:rPr>
        <w:t>92,95</w:t>
      </w:r>
      <w:r w:rsidRPr="009A426B">
        <w:rPr>
          <w:rFonts w:ascii="Times New Roman" w:hAnsi="Times New Roman" w:cs="Times New Roman"/>
          <w:sz w:val="24"/>
          <w:szCs w:val="24"/>
        </w:rPr>
        <w:t xml:space="preserve"> руб. за 1 </w:t>
      </w:r>
      <w:proofErr w:type="spellStart"/>
      <w:r w:rsidRPr="009A426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A426B">
        <w:rPr>
          <w:rFonts w:ascii="Times New Roman" w:hAnsi="Times New Roman" w:cs="Times New Roman"/>
          <w:sz w:val="24"/>
          <w:szCs w:val="24"/>
        </w:rPr>
        <w:t xml:space="preserve">. </w:t>
      </w:r>
      <w:r w:rsidR="00DA320D">
        <w:rPr>
          <w:rFonts w:ascii="Times New Roman" w:hAnsi="Times New Roman" w:cs="Times New Roman"/>
          <w:sz w:val="24"/>
          <w:szCs w:val="24"/>
        </w:rPr>
        <w:t xml:space="preserve">(в среднем 51,14 руб. за 1 </w:t>
      </w:r>
      <w:proofErr w:type="spellStart"/>
      <w:r w:rsidR="00DA320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DA320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DA320D">
        <w:rPr>
          <w:rFonts w:ascii="Times New Roman" w:hAnsi="Times New Roman" w:cs="Times New Roman"/>
          <w:sz w:val="24"/>
          <w:szCs w:val="24"/>
        </w:rPr>
        <w:t>)</w:t>
      </w:r>
    </w:p>
    <w:p w:rsidR="009A426B" w:rsidRDefault="009A426B" w:rsidP="009A4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конкурсной документацией </w:t>
      </w:r>
      <w:r w:rsidRPr="009A426B">
        <w:rPr>
          <w:rFonts w:ascii="Times New Roman" w:hAnsi="Times New Roman" w:cs="Times New Roman"/>
          <w:sz w:val="24"/>
          <w:szCs w:val="24"/>
        </w:rPr>
        <w:t>зимнее содержание составляет 60% от годового содержания, то стоимость зимнего содержания состав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9A426B">
        <w:rPr>
          <w:rFonts w:ascii="Times New Roman" w:hAnsi="Times New Roman" w:cs="Times New Roman"/>
          <w:sz w:val="24"/>
          <w:szCs w:val="24"/>
        </w:rPr>
        <w:t xml:space="preserve"> от </w:t>
      </w:r>
      <w:r w:rsidRPr="009A426B">
        <w:rPr>
          <w:rFonts w:ascii="Times New Roman" w:hAnsi="Times New Roman" w:cs="Times New Roman"/>
          <w:b/>
          <w:sz w:val="24"/>
          <w:szCs w:val="24"/>
        </w:rPr>
        <w:t>16,87</w:t>
      </w:r>
      <w:r w:rsidRPr="009A426B">
        <w:rPr>
          <w:rFonts w:ascii="Times New Roman" w:hAnsi="Times New Roman" w:cs="Times New Roman"/>
          <w:sz w:val="24"/>
          <w:szCs w:val="24"/>
        </w:rPr>
        <w:t xml:space="preserve"> до </w:t>
      </w:r>
      <w:r w:rsidRPr="009A426B">
        <w:rPr>
          <w:rFonts w:ascii="Times New Roman" w:hAnsi="Times New Roman" w:cs="Times New Roman"/>
          <w:b/>
          <w:sz w:val="24"/>
          <w:szCs w:val="24"/>
        </w:rPr>
        <w:t>55,77</w:t>
      </w:r>
      <w:r w:rsidRPr="009A426B">
        <w:rPr>
          <w:rFonts w:ascii="Times New Roman" w:hAnsi="Times New Roman" w:cs="Times New Roman"/>
          <w:sz w:val="24"/>
          <w:szCs w:val="24"/>
        </w:rPr>
        <w:t xml:space="preserve"> руб. за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дорог.</w:t>
      </w:r>
      <w:r w:rsidRPr="009A4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26B" w:rsidRPr="009A426B" w:rsidRDefault="009A426B" w:rsidP="009A4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A426B">
        <w:rPr>
          <w:rFonts w:ascii="Times New Roman" w:hAnsi="Times New Roman" w:cs="Times New Roman"/>
          <w:sz w:val="24"/>
          <w:szCs w:val="24"/>
        </w:rPr>
        <w:t xml:space="preserve">В расчетах РСТ ХМАО-Югры объем финансирования на 1 кв. м по Югорску составил </w:t>
      </w:r>
      <w:r w:rsidRPr="009A426B">
        <w:rPr>
          <w:rFonts w:ascii="Times New Roman" w:hAnsi="Times New Roman" w:cs="Times New Roman"/>
          <w:b/>
          <w:sz w:val="24"/>
          <w:szCs w:val="24"/>
        </w:rPr>
        <w:t>304,63</w:t>
      </w:r>
      <w:r w:rsidRPr="009A426B">
        <w:rPr>
          <w:rFonts w:ascii="Times New Roman" w:hAnsi="Times New Roman" w:cs="Times New Roman"/>
          <w:sz w:val="24"/>
          <w:szCs w:val="24"/>
        </w:rPr>
        <w:t xml:space="preserve"> руб. на 2014 год и </w:t>
      </w:r>
      <w:r w:rsidRPr="009A426B">
        <w:rPr>
          <w:rFonts w:ascii="Times New Roman" w:hAnsi="Times New Roman" w:cs="Times New Roman"/>
          <w:b/>
          <w:sz w:val="24"/>
          <w:szCs w:val="24"/>
        </w:rPr>
        <w:t>299,60</w:t>
      </w:r>
      <w:r w:rsidRPr="009A426B">
        <w:rPr>
          <w:rFonts w:ascii="Times New Roman" w:hAnsi="Times New Roman" w:cs="Times New Roman"/>
          <w:sz w:val="24"/>
          <w:szCs w:val="24"/>
        </w:rPr>
        <w:t xml:space="preserve"> руб. на 2015 год, что не </w:t>
      </w:r>
      <w:r>
        <w:rPr>
          <w:rFonts w:ascii="Times New Roman" w:hAnsi="Times New Roman" w:cs="Times New Roman"/>
          <w:sz w:val="24"/>
          <w:szCs w:val="24"/>
        </w:rPr>
        <w:t>соответствует факту</w:t>
      </w:r>
      <w:r w:rsidRPr="009A42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Расчет произведен </w:t>
      </w:r>
      <w:r w:rsidRPr="009A426B">
        <w:rPr>
          <w:rFonts w:ascii="Times New Roman" w:hAnsi="Times New Roman" w:cs="Times New Roman"/>
          <w:sz w:val="24"/>
          <w:szCs w:val="24"/>
        </w:rPr>
        <w:t xml:space="preserve"> некорректн</w:t>
      </w:r>
      <w:r w:rsidR="002520B7">
        <w:rPr>
          <w:rFonts w:ascii="Times New Roman" w:hAnsi="Times New Roman" w:cs="Times New Roman"/>
          <w:sz w:val="24"/>
          <w:szCs w:val="24"/>
        </w:rPr>
        <w:t xml:space="preserve">о: </w:t>
      </w:r>
      <w:r w:rsidRPr="009A426B">
        <w:rPr>
          <w:rFonts w:ascii="Times New Roman" w:hAnsi="Times New Roman" w:cs="Times New Roman"/>
          <w:sz w:val="24"/>
          <w:szCs w:val="24"/>
        </w:rPr>
        <w:t>в расчет</w:t>
      </w:r>
      <w:r w:rsidR="002520B7">
        <w:rPr>
          <w:rFonts w:ascii="Times New Roman" w:hAnsi="Times New Roman" w:cs="Times New Roman"/>
          <w:sz w:val="24"/>
          <w:szCs w:val="24"/>
        </w:rPr>
        <w:t>е</w:t>
      </w:r>
      <w:r w:rsidRPr="009A426B">
        <w:rPr>
          <w:rFonts w:ascii="Times New Roman" w:hAnsi="Times New Roman" w:cs="Times New Roman"/>
          <w:sz w:val="24"/>
          <w:szCs w:val="24"/>
        </w:rPr>
        <w:t xml:space="preserve"> были </w:t>
      </w:r>
      <w:r w:rsidR="002520B7">
        <w:rPr>
          <w:rFonts w:ascii="Times New Roman" w:hAnsi="Times New Roman" w:cs="Times New Roman"/>
          <w:sz w:val="24"/>
          <w:szCs w:val="24"/>
        </w:rPr>
        <w:t xml:space="preserve">учтены </w:t>
      </w:r>
      <w:r w:rsidRPr="009A426B">
        <w:rPr>
          <w:rFonts w:ascii="Times New Roman" w:hAnsi="Times New Roman" w:cs="Times New Roman"/>
          <w:sz w:val="24"/>
          <w:szCs w:val="24"/>
        </w:rPr>
        <w:t>суммы по содержанию городских дорог (полностью) и поделены на площадь дорог только по одному контракту</w:t>
      </w:r>
      <w:r w:rsidR="002520B7">
        <w:rPr>
          <w:rFonts w:ascii="Times New Roman" w:hAnsi="Times New Roman" w:cs="Times New Roman"/>
          <w:sz w:val="24"/>
          <w:szCs w:val="24"/>
        </w:rPr>
        <w:t xml:space="preserve"> – 205701 </w:t>
      </w:r>
      <w:proofErr w:type="spellStart"/>
      <w:r w:rsidR="002520B7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2520B7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2520B7">
        <w:rPr>
          <w:rFonts w:ascii="Times New Roman" w:hAnsi="Times New Roman" w:cs="Times New Roman"/>
          <w:sz w:val="24"/>
          <w:szCs w:val="24"/>
        </w:rPr>
        <w:t xml:space="preserve"> (это дороги центральной части города с твердым покрытием), общая площадь по всем контрактам состав</w:t>
      </w:r>
      <w:r w:rsidR="0081227F">
        <w:rPr>
          <w:rFonts w:ascii="Times New Roman" w:hAnsi="Times New Roman" w:cs="Times New Roman"/>
          <w:sz w:val="24"/>
          <w:szCs w:val="24"/>
        </w:rPr>
        <w:t>ляет</w:t>
      </w:r>
      <w:r w:rsidR="002520B7">
        <w:rPr>
          <w:rFonts w:ascii="Times New Roman" w:hAnsi="Times New Roman" w:cs="Times New Roman"/>
          <w:sz w:val="24"/>
          <w:szCs w:val="24"/>
        </w:rPr>
        <w:t xml:space="preserve"> 1 204 884 </w:t>
      </w:r>
      <w:proofErr w:type="spellStart"/>
      <w:r w:rsidR="002520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520B7">
        <w:rPr>
          <w:rFonts w:ascii="Times New Roman" w:hAnsi="Times New Roman" w:cs="Times New Roman"/>
          <w:sz w:val="24"/>
          <w:szCs w:val="24"/>
        </w:rPr>
        <w:t>.</w:t>
      </w:r>
    </w:p>
    <w:p w:rsidR="009A426B" w:rsidRDefault="009A426B" w:rsidP="009A4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26B">
        <w:rPr>
          <w:rFonts w:ascii="Times New Roman" w:hAnsi="Times New Roman" w:cs="Times New Roman"/>
          <w:sz w:val="24"/>
          <w:szCs w:val="24"/>
        </w:rPr>
        <w:t xml:space="preserve">В городе Югорске в состав работ по зимнему содержанию дорог включены не только работы по вывозке снега, но и другие виды работ, такие как патрульная снегоочистка с устранением снежных заносов, подсыпка песком полотна, расчистка тротуаров, уход за дорожными знаками, ограждениями и искусственными дорожными неровностями, </w:t>
      </w:r>
      <w:r w:rsidR="0081227F">
        <w:rPr>
          <w:rFonts w:ascii="Times New Roman" w:hAnsi="Times New Roman" w:cs="Times New Roman"/>
          <w:sz w:val="24"/>
          <w:szCs w:val="24"/>
        </w:rPr>
        <w:t xml:space="preserve">а также содержание светофоров, и проч. работы, </w:t>
      </w:r>
      <w:r w:rsidRPr="009A426B">
        <w:rPr>
          <w:rFonts w:ascii="Times New Roman" w:hAnsi="Times New Roman" w:cs="Times New Roman"/>
          <w:sz w:val="24"/>
          <w:szCs w:val="24"/>
        </w:rPr>
        <w:t>причем работы по вывозке снега из всех видов выполняемых</w:t>
      </w:r>
      <w:proofErr w:type="gramEnd"/>
      <w:r w:rsidRPr="009A426B">
        <w:rPr>
          <w:rFonts w:ascii="Times New Roman" w:hAnsi="Times New Roman" w:cs="Times New Roman"/>
          <w:sz w:val="24"/>
          <w:szCs w:val="24"/>
        </w:rPr>
        <w:t xml:space="preserve"> работ по зимнему содержанию составляют лишь порядка 40-42 процентов от общего объема работ. </w:t>
      </w:r>
    </w:p>
    <w:p w:rsidR="00824756" w:rsidRPr="00824756" w:rsidRDefault="00824756" w:rsidP="00824756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Департаментом было представлено п</w:t>
      </w:r>
      <w:r w:rsidRPr="00824756">
        <w:rPr>
          <w:rFonts w:ascii="Times New Roman" w:hAnsi="Times New Roman" w:cs="Times New Roman"/>
          <w:bCs/>
          <w:sz w:val="24"/>
          <w:szCs w:val="24"/>
        </w:rPr>
        <w:t>остановление администрации города Югорска от 31.10.2013 №3283 «О муниципальной программе города Югорска «Развитие сети автомобильных дорог и транспорта в городе Югорске на 2014-2020 годы» (актуальная редакция с изменениями) – для подтверждения финансирования работ по содержанию городских дорог, внутриквартальных проездов.</w:t>
      </w:r>
    </w:p>
    <w:p w:rsidR="00824756" w:rsidRDefault="00824756" w:rsidP="008247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24756">
        <w:rPr>
          <w:rFonts w:ascii="Times New Roman" w:hAnsi="Times New Roman" w:cs="Times New Roman"/>
          <w:sz w:val="24"/>
          <w:szCs w:val="24"/>
        </w:rPr>
        <w:t xml:space="preserve"> приложении 4 к письму Региональной службы по тарифам ХМАО-Югры от  20.02.2015 № 24-исх-559 в «модульном расчете» стоимости работ по уборке снега представлен  состав работ - уборка снега, погрузочные работы  и перевозка груза (снега), что относится только</w:t>
      </w:r>
      <w:r w:rsidRPr="00824756">
        <w:rPr>
          <w:rFonts w:ascii="Times New Roman" w:hAnsi="Times New Roman" w:cs="Times New Roman"/>
          <w:b/>
          <w:sz w:val="24"/>
          <w:szCs w:val="24"/>
        </w:rPr>
        <w:t xml:space="preserve"> к вывозке снега</w:t>
      </w:r>
      <w:r w:rsidR="0081227F">
        <w:rPr>
          <w:rFonts w:ascii="Times New Roman" w:hAnsi="Times New Roman" w:cs="Times New Roman"/>
          <w:b/>
          <w:sz w:val="24"/>
          <w:szCs w:val="24"/>
        </w:rPr>
        <w:t xml:space="preserve"> – в размере 78,52 руб. </w:t>
      </w:r>
      <w:r w:rsidR="0081227F" w:rsidRPr="0081227F">
        <w:rPr>
          <w:rFonts w:ascii="Times New Roman" w:hAnsi="Times New Roman" w:cs="Times New Roman"/>
          <w:sz w:val="24"/>
          <w:szCs w:val="24"/>
        </w:rPr>
        <w:t xml:space="preserve">на 1 </w:t>
      </w:r>
      <w:proofErr w:type="spellStart"/>
      <w:r w:rsidR="0081227F" w:rsidRPr="0081227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81227F" w:rsidRPr="0081227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81227F" w:rsidRPr="0081227F">
        <w:rPr>
          <w:rFonts w:ascii="Times New Roman" w:hAnsi="Times New Roman" w:cs="Times New Roman"/>
          <w:sz w:val="24"/>
          <w:szCs w:val="24"/>
        </w:rPr>
        <w:t xml:space="preserve"> площади (сред</w:t>
      </w:r>
      <w:r w:rsidR="0081227F">
        <w:rPr>
          <w:rFonts w:ascii="Times New Roman" w:hAnsi="Times New Roman" w:cs="Times New Roman"/>
          <w:sz w:val="24"/>
          <w:szCs w:val="24"/>
        </w:rPr>
        <w:t xml:space="preserve">нее </w:t>
      </w:r>
      <w:r w:rsidR="0081227F" w:rsidRPr="0081227F">
        <w:rPr>
          <w:rFonts w:ascii="Times New Roman" w:hAnsi="Times New Roman" w:cs="Times New Roman"/>
          <w:sz w:val="24"/>
          <w:szCs w:val="24"/>
        </w:rPr>
        <w:t>значение)</w:t>
      </w:r>
      <w:r w:rsidRPr="00824756">
        <w:rPr>
          <w:rFonts w:ascii="Times New Roman" w:hAnsi="Times New Roman" w:cs="Times New Roman"/>
          <w:sz w:val="24"/>
          <w:szCs w:val="24"/>
        </w:rPr>
        <w:t xml:space="preserve">, тогда как в состав работ по зимнему содержанию </w:t>
      </w:r>
      <w:r>
        <w:rPr>
          <w:rFonts w:ascii="Times New Roman" w:hAnsi="Times New Roman" w:cs="Times New Roman"/>
          <w:sz w:val="24"/>
          <w:szCs w:val="24"/>
        </w:rPr>
        <w:t xml:space="preserve">в городе Югорске </w:t>
      </w:r>
      <w:r w:rsidRPr="00824756">
        <w:rPr>
          <w:rFonts w:ascii="Times New Roman" w:hAnsi="Times New Roman" w:cs="Times New Roman"/>
          <w:sz w:val="24"/>
          <w:szCs w:val="24"/>
        </w:rPr>
        <w:t>входит гораздо большее количество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756" w:rsidRDefault="00824756" w:rsidP="008247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Вышеуказанный </w:t>
      </w:r>
      <w:r w:rsidRPr="00824756">
        <w:rPr>
          <w:rFonts w:ascii="Times New Roman" w:hAnsi="Times New Roman" w:cs="Times New Roman"/>
          <w:sz w:val="24"/>
          <w:szCs w:val="24"/>
        </w:rPr>
        <w:t>расчет принят РСТ ХМАО-Югры за норматив по округу, с которым сравниваются расчеты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>, в том числе и по Югорску</w:t>
      </w:r>
      <w:r w:rsidRPr="00824756">
        <w:rPr>
          <w:rFonts w:ascii="Times New Roman" w:hAnsi="Times New Roman" w:cs="Times New Roman"/>
          <w:sz w:val="24"/>
          <w:szCs w:val="24"/>
        </w:rPr>
        <w:t>.</w:t>
      </w:r>
    </w:p>
    <w:p w:rsidR="00824756" w:rsidRPr="00824756" w:rsidRDefault="00824756" w:rsidP="008247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Считаем, что </w:t>
      </w:r>
      <w:r w:rsidR="00CA60EF">
        <w:rPr>
          <w:rFonts w:ascii="Times New Roman" w:hAnsi="Times New Roman" w:cs="Times New Roman"/>
          <w:sz w:val="24"/>
          <w:szCs w:val="24"/>
        </w:rPr>
        <w:t>нормативы по содержанию городских дорог, утвержденные приказами ДЖКиСК (№123 и №130) в настоящее время достаточны для нормальной, безопасной дорожной обстановки в городе в  соответствии с финансированием на данные цели.</w:t>
      </w:r>
    </w:p>
    <w:p w:rsidR="00824756" w:rsidRPr="009A426B" w:rsidRDefault="00824756" w:rsidP="009A4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7FA7" w:rsidRDefault="002520B7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4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CA60EF" w:rsidRPr="00824756" w:rsidRDefault="00824756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24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Рассмотрев сложившуюся </w:t>
      </w:r>
      <w:r w:rsidR="00DA320D">
        <w:rPr>
          <w:rFonts w:ascii="Times New Roman" w:hAnsi="Times New Roman" w:cs="Times New Roman"/>
          <w:sz w:val="24"/>
          <w:szCs w:val="24"/>
        </w:rPr>
        <w:t xml:space="preserve">в городе Югорске </w:t>
      </w:r>
      <w:r>
        <w:rPr>
          <w:rFonts w:ascii="Times New Roman" w:hAnsi="Times New Roman" w:cs="Times New Roman"/>
          <w:sz w:val="24"/>
          <w:szCs w:val="24"/>
        </w:rPr>
        <w:t xml:space="preserve">систему содержания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городских дорог, проездов, тротуаров, в том числе сложившиеся нормативы по содержанию городских дорог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очистке территории города Югорска от снега), предусмотренные объемы финансирования из местного бюджета на 2015 год</w:t>
      </w:r>
      <w:r w:rsidR="00DA32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0EF">
        <w:rPr>
          <w:rFonts w:ascii="Times New Roman" w:hAnsi="Times New Roman" w:cs="Times New Roman"/>
          <w:sz w:val="24"/>
          <w:szCs w:val="24"/>
        </w:rPr>
        <w:t>счита</w:t>
      </w:r>
      <w:r w:rsidR="0081227F">
        <w:rPr>
          <w:rFonts w:ascii="Times New Roman" w:hAnsi="Times New Roman" w:cs="Times New Roman"/>
          <w:sz w:val="24"/>
          <w:szCs w:val="24"/>
        </w:rPr>
        <w:t>ть</w:t>
      </w:r>
      <w:r w:rsidR="00CA60EF">
        <w:rPr>
          <w:rFonts w:ascii="Times New Roman" w:hAnsi="Times New Roman" w:cs="Times New Roman"/>
          <w:sz w:val="24"/>
          <w:szCs w:val="24"/>
        </w:rPr>
        <w:t>, что нормативы по содержанию городских дорог, утвержденные приказами ДЖКиСК (</w:t>
      </w:r>
      <w:bookmarkStart w:id="0" w:name="_GoBack"/>
      <w:bookmarkEnd w:id="0"/>
      <w:r w:rsidR="00FC3FBC">
        <w:rPr>
          <w:rFonts w:ascii="Times New Roman" w:hAnsi="Times New Roman" w:cs="Times New Roman"/>
          <w:sz w:val="24"/>
          <w:szCs w:val="24"/>
        </w:rPr>
        <w:t xml:space="preserve">№123 от 24.09.2013 на 2014 год, </w:t>
      </w:r>
      <w:r w:rsidR="00CA60EF">
        <w:rPr>
          <w:rFonts w:ascii="Times New Roman" w:hAnsi="Times New Roman" w:cs="Times New Roman"/>
          <w:sz w:val="24"/>
          <w:szCs w:val="24"/>
        </w:rPr>
        <w:t>№130</w:t>
      </w:r>
      <w:r w:rsidR="00FC3FBC">
        <w:rPr>
          <w:rFonts w:ascii="Times New Roman" w:hAnsi="Times New Roman" w:cs="Times New Roman"/>
          <w:sz w:val="24"/>
          <w:szCs w:val="24"/>
        </w:rPr>
        <w:t xml:space="preserve"> от 26.09.2014 на 2015 год</w:t>
      </w:r>
      <w:r w:rsidR="00CA60EF">
        <w:rPr>
          <w:rFonts w:ascii="Times New Roman" w:hAnsi="Times New Roman" w:cs="Times New Roman"/>
          <w:sz w:val="24"/>
          <w:szCs w:val="24"/>
        </w:rPr>
        <w:t xml:space="preserve">) в настоящее время достаточны для нормальной, безопасной дорожной обстановки в городе в  соответствии с </w:t>
      </w:r>
      <w:r w:rsidR="0081227F">
        <w:rPr>
          <w:rFonts w:ascii="Times New Roman" w:hAnsi="Times New Roman" w:cs="Times New Roman"/>
          <w:sz w:val="24"/>
          <w:szCs w:val="24"/>
        </w:rPr>
        <w:t xml:space="preserve">уровнем </w:t>
      </w:r>
      <w:r w:rsidR="00CA60EF">
        <w:rPr>
          <w:rFonts w:ascii="Times New Roman" w:hAnsi="Times New Roman" w:cs="Times New Roman"/>
          <w:sz w:val="24"/>
          <w:szCs w:val="24"/>
        </w:rPr>
        <w:t>финансировани</w:t>
      </w:r>
      <w:r w:rsidR="0081227F">
        <w:rPr>
          <w:rFonts w:ascii="Times New Roman" w:hAnsi="Times New Roman" w:cs="Times New Roman"/>
          <w:sz w:val="24"/>
          <w:szCs w:val="24"/>
        </w:rPr>
        <w:t>я</w:t>
      </w:r>
      <w:r w:rsidR="00CA60EF">
        <w:rPr>
          <w:rFonts w:ascii="Times New Roman" w:hAnsi="Times New Roman" w:cs="Times New Roman"/>
          <w:sz w:val="24"/>
          <w:szCs w:val="24"/>
        </w:rPr>
        <w:t xml:space="preserve"> на данные цели.</w:t>
      </w:r>
    </w:p>
    <w:p w:rsidR="009A426B" w:rsidRPr="009A426B" w:rsidRDefault="00CA60EF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426B" w:rsidRPr="009A42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A426B" w:rsidRPr="009A426B">
        <w:rPr>
          <w:rFonts w:ascii="Times New Roman" w:hAnsi="Times New Roman" w:cs="Times New Roman"/>
          <w:sz w:val="24"/>
          <w:szCs w:val="24"/>
        </w:rPr>
        <w:t>екомендовать администрации города Югорска обратиться с разъяснительным письмом в адрес первого заместителя Губернатора автономного округа А.М. Кима, а также в РСТ ХМАО-Югры.</w:t>
      </w:r>
    </w:p>
    <w:p w:rsidR="00706DC0" w:rsidRDefault="00706DC0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0EF" w:rsidRDefault="00CA60EF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0EF" w:rsidRPr="00F442A6" w:rsidRDefault="00CA60EF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97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  <w:r w:rsidR="00DF7CC0">
        <w:rPr>
          <w:rFonts w:ascii="Times New Roman" w:hAnsi="Times New Roman" w:cs="Times New Roman"/>
          <w:sz w:val="20"/>
          <w:szCs w:val="20"/>
        </w:rPr>
        <w:t>, тел.(34675)7-0</w:t>
      </w:r>
      <w:r w:rsidR="00CA60EF">
        <w:rPr>
          <w:rFonts w:ascii="Times New Roman" w:hAnsi="Times New Roman" w:cs="Times New Roman"/>
          <w:sz w:val="20"/>
          <w:szCs w:val="20"/>
        </w:rPr>
        <w:t>3-66</w:t>
      </w: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94B8A"/>
    <w:rsid w:val="001A58B1"/>
    <w:rsid w:val="001C3368"/>
    <w:rsid w:val="001C4ABF"/>
    <w:rsid w:val="001D5A57"/>
    <w:rsid w:val="001E28D6"/>
    <w:rsid w:val="001E6981"/>
    <w:rsid w:val="002422E8"/>
    <w:rsid w:val="002520B7"/>
    <w:rsid w:val="00263F5A"/>
    <w:rsid w:val="0027693D"/>
    <w:rsid w:val="002773C2"/>
    <w:rsid w:val="00281AEC"/>
    <w:rsid w:val="002B6710"/>
    <w:rsid w:val="002F397C"/>
    <w:rsid w:val="003217DE"/>
    <w:rsid w:val="00332595"/>
    <w:rsid w:val="00356E2C"/>
    <w:rsid w:val="003A192B"/>
    <w:rsid w:val="003B281A"/>
    <w:rsid w:val="003E5B55"/>
    <w:rsid w:val="00420774"/>
    <w:rsid w:val="004232EF"/>
    <w:rsid w:val="004265B9"/>
    <w:rsid w:val="00434A93"/>
    <w:rsid w:val="00440884"/>
    <w:rsid w:val="004417EC"/>
    <w:rsid w:val="00450F97"/>
    <w:rsid w:val="00464054"/>
    <w:rsid w:val="00497FA7"/>
    <w:rsid w:val="004B2782"/>
    <w:rsid w:val="004C5A08"/>
    <w:rsid w:val="004D36D5"/>
    <w:rsid w:val="0051451E"/>
    <w:rsid w:val="00515A8A"/>
    <w:rsid w:val="00517F91"/>
    <w:rsid w:val="0052176D"/>
    <w:rsid w:val="00546D4D"/>
    <w:rsid w:val="00561199"/>
    <w:rsid w:val="005717F5"/>
    <w:rsid w:val="00571A63"/>
    <w:rsid w:val="00577869"/>
    <w:rsid w:val="00586722"/>
    <w:rsid w:val="005A7855"/>
    <w:rsid w:val="006002D3"/>
    <w:rsid w:val="00630BB6"/>
    <w:rsid w:val="00631EF8"/>
    <w:rsid w:val="006324B1"/>
    <w:rsid w:val="00640D7E"/>
    <w:rsid w:val="00642346"/>
    <w:rsid w:val="00663752"/>
    <w:rsid w:val="00674DFE"/>
    <w:rsid w:val="006A28C7"/>
    <w:rsid w:val="006A7F0C"/>
    <w:rsid w:val="006B6988"/>
    <w:rsid w:val="006C7CF1"/>
    <w:rsid w:val="006E0965"/>
    <w:rsid w:val="006E416E"/>
    <w:rsid w:val="006E546F"/>
    <w:rsid w:val="006F40A2"/>
    <w:rsid w:val="006F5AB9"/>
    <w:rsid w:val="00706DC0"/>
    <w:rsid w:val="00711DE9"/>
    <w:rsid w:val="0072001B"/>
    <w:rsid w:val="0079263F"/>
    <w:rsid w:val="007D0F56"/>
    <w:rsid w:val="007D5398"/>
    <w:rsid w:val="007E3288"/>
    <w:rsid w:val="007F38F7"/>
    <w:rsid w:val="008024B0"/>
    <w:rsid w:val="0081227F"/>
    <w:rsid w:val="00820117"/>
    <w:rsid w:val="00824756"/>
    <w:rsid w:val="00836BBA"/>
    <w:rsid w:val="00847DA4"/>
    <w:rsid w:val="00851BB3"/>
    <w:rsid w:val="00874043"/>
    <w:rsid w:val="008851AA"/>
    <w:rsid w:val="00886CC1"/>
    <w:rsid w:val="00895D43"/>
    <w:rsid w:val="008C008F"/>
    <w:rsid w:val="008D2347"/>
    <w:rsid w:val="008F7637"/>
    <w:rsid w:val="009277F3"/>
    <w:rsid w:val="00930A7C"/>
    <w:rsid w:val="00966E65"/>
    <w:rsid w:val="0097530A"/>
    <w:rsid w:val="00983358"/>
    <w:rsid w:val="009846B2"/>
    <w:rsid w:val="009A426B"/>
    <w:rsid w:val="009B6048"/>
    <w:rsid w:val="009E6610"/>
    <w:rsid w:val="00A007F9"/>
    <w:rsid w:val="00A10D3B"/>
    <w:rsid w:val="00A153C6"/>
    <w:rsid w:val="00A265EC"/>
    <w:rsid w:val="00A35F1B"/>
    <w:rsid w:val="00A431C3"/>
    <w:rsid w:val="00A477A2"/>
    <w:rsid w:val="00A655BD"/>
    <w:rsid w:val="00A666A9"/>
    <w:rsid w:val="00AB0931"/>
    <w:rsid w:val="00AD185F"/>
    <w:rsid w:val="00AE1591"/>
    <w:rsid w:val="00AF391D"/>
    <w:rsid w:val="00B014FA"/>
    <w:rsid w:val="00B03E98"/>
    <w:rsid w:val="00B14A58"/>
    <w:rsid w:val="00B20006"/>
    <w:rsid w:val="00B224DC"/>
    <w:rsid w:val="00B27D73"/>
    <w:rsid w:val="00B42E0D"/>
    <w:rsid w:val="00B51234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609F"/>
    <w:rsid w:val="00CA60EF"/>
    <w:rsid w:val="00CE1CCC"/>
    <w:rsid w:val="00D44EF4"/>
    <w:rsid w:val="00D53CC7"/>
    <w:rsid w:val="00D54593"/>
    <w:rsid w:val="00D609B9"/>
    <w:rsid w:val="00D904DD"/>
    <w:rsid w:val="00DA320D"/>
    <w:rsid w:val="00DB381D"/>
    <w:rsid w:val="00DB4707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7426"/>
    <w:rsid w:val="00E709D7"/>
    <w:rsid w:val="00E715A0"/>
    <w:rsid w:val="00E85709"/>
    <w:rsid w:val="00E877F0"/>
    <w:rsid w:val="00E971A8"/>
    <w:rsid w:val="00EA06C5"/>
    <w:rsid w:val="00ED2D76"/>
    <w:rsid w:val="00ED306C"/>
    <w:rsid w:val="00ED3E98"/>
    <w:rsid w:val="00EE2518"/>
    <w:rsid w:val="00F03C48"/>
    <w:rsid w:val="00F04404"/>
    <w:rsid w:val="00F43237"/>
    <w:rsid w:val="00F442A6"/>
    <w:rsid w:val="00F67B69"/>
    <w:rsid w:val="00FC3FBC"/>
    <w:rsid w:val="00FE3EFF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7</cp:revision>
  <cp:lastPrinted>2015-03-02T02:56:00Z</cp:lastPrinted>
  <dcterms:created xsi:type="dcterms:W3CDTF">2015-02-27T11:05:00Z</dcterms:created>
  <dcterms:modified xsi:type="dcterms:W3CDTF">2015-03-02T02:58:00Z</dcterms:modified>
</cp:coreProperties>
</file>